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What Have We Learned? Class Discussion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Purpose: </w:t>
      </w:r>
      <w:r w:rsidDel="00000000" w:rsidR="00000000" w:rsidRPr="00000000">
        <w:rPr>
          <w:rtl w:val="0"/>
        </w:rPr>
        <w:t xml:space="preserve">Reflect on learning and summarize/review the main points of this lesson.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Facilitation Steps: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Conduct a class discussion by asking the following questions: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some benefits of high self esteem?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Increased respect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Increased ability to reach goals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Increased willingness to try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Increased feelings of value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some risks of low self esteem?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Vulnerable to peer pressure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Feels insecure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Disrespects others and self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Doesn’t feel valuable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Fears failure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Uses drugs and alcohol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Behaves destructively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Give me some examples of the characteristics of 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person with high self esteem.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Acts independently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Assumes responsibility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Takes pride in accomplishments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Tolerates frustration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Attempts new tasks and challenges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Handles positive and negative emotions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Offers assistance to others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some ways to improve your self esteem?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 positive self-talk: I can do this. I am capable. I am a good person. I have value. I have talents and skills. I am loved (by parents, siblings, friends, God). I am lovely/beautiful/ handsome just the way I am.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Act with integrity- doing what you know is right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Interpret messages from others: Consider who is doing the talking and where they’re coming from (their own self image, the values and views, their emotions or situation at the time)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Choose Supportive friends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Accept yourself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three communication styles?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Passive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Aggressive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Assertive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some ways to demonstrate active listening?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Parroting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Paraphrasing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Reflecting Feelings/Validating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Empathizing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Body Language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tends to happen when you use “You” statements in a discussion?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People become defensive around “you” statements and are less likely to hear what you say when it is phrased this way.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